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6E" w:rsidRDefault="00696E6E">
      <w:pPr>
        <w:rPr>
          <w:rFonts w:ascii="宋体" w:hAnsi="宋体"/>
          <w:b/>
          <w:sz w:val="32"/>
          <w:szCs w:val="32"/>
        </w:rPr>
      </w:pPr>
      <w:bookmarkStart w:id="0" w:name="_Toc350030687"/>
      <w:bookmarkStart w:id="1" w:name="_Toc350030483"/>
      <w:bookmarkStart w:id="2" w:name="_Toc476303141"/>
      <w:bookmarkStart w:id="3" w:name="_Toc476138285"/>
      <w:bookmarkStart w:id="4" w:name="_Toc476664522"/>
      <w:bookmarkStart w:id="5" w:name="_Toc476329093"/>
      <w:bookmarkStart w:id="6" w:name="_Toc476138174"/>
      <w:bookmarkStart w:id="7" w:name="_Toc476138388"/>
      <w:bookmarkStart w:id="8" w:name="_Toc476663801"/>
      <w:bookmarkStart w:id="9" w:name="_Toc476756646"/>
      <w:bookmarkStart w:id="10" w:name="_Toc352107081"/>
    </w:p>
    <w:p w:rsidR="00696E6E" w:rsidRDefault="00BF7373">
      <w:pPr>
        <w:rPr>
          <w:rFonts w:ascii="楷体_GB2312" w:eastAsia="楷体_GB2312" w:hAnsi="宋体"/>
          <w:sz w:val="24"/>
          <w:szCs w:val="32"/>
        </w:rPr>
      </w:pPr>
      <w:r>
        <w:rPr>
          <w:rFonts w:ascii="宋体" w:hAnsi="宋体" w:hint="eastAsia"/>
          <w:b/>
          <w:noProof/>
          <w:sz w:val="32"/>
          <w:szCs w:val="32"/>
        </w:rPr>
        <w:drawing>
          <wp:inline distT="0" distB="0" distL="0" distR="0">
            <wp:extent cx="5596890" cy="802005"/>
            <wp:effectExtent l="0" t="0" r="11430" b="5715"/>
            <wp:docPr id="2"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团委文件红头"/>
                    <pic:cNvPicPr>
                      <a:picLocks noChangeAspect="1" noChangeArrowheads="1"/>
                    </pic:cNvPicPr>
                  </pic:nvPicPr>
                  <pic:blipFill>
                    <a:blip r:embed="rId8" cstate="print"/>
                    <a:srcRect/>
                    <a:stretch>
                      <a:fillRect/>
                    </a:stretch>
                  </pic:blipFill>
                  <pic:spPr>
                    <a:xfrm>
                      <a:off x="0" y="0"/>
                      <a:ext cx="5623931" cy="805942"/>
                    </a:xfrm>
                    <a:prstGeom prst="rect">
                      <a:avLst/>
                    </a:prstGeom>
                    <a:noFill/>
                    <a:ln w="9525">
                      <a:noFill/>
                      <a:miter lim="800000"/>
                      <a:headEnd/>
                      <a:tailEnd/>
                    </a:ln>
                  </pic:spPr>
                </pic:pic>
              </a:graphicData>
            </a:graphic>
          </wp:inline>
        </w:drawing>
      </w:r>
    </w:p>
    <w:p w:rsidR="00696E6E" w:rsidRDefault="00BF7373">
      <w:pPr>
        <w:tabs>
          <w:tab w:val="center" w:pos="3855"/>
        </w:tabs>
        <w:jc w:val="center"/>
        <w:rPr>
          <w:rFonts w:ascii="楷体_GB2312" w:eastAsia="楷体_GB2312" w:hAnsi="宋体"/>
          <w:sz w:val="24"/>
          <w:szCs w:val="32"/>
        </w:rPr>
      </w:pPr>
      <w:r>
        <w:rPr>
          <w:rFonts w:ascii="楷体_GB2312" w:eastAsia="楷体_GB2312" w:hAnsi="宋体" w:hint="eastAsia"/>
          <w:sz w:val="24"/>
          <w:szCs w:val="32"/>
        </w:rPr>
        <w:t>团发〔</w:t>
      </w:r>
      <w:r>
        <w:rPr>
          <w:rFonts w:ascii="楷体_GB2312" w:eastAsia="楷体_GB2312" w:hAnsi="宋体" w:hint="eastAsia"/>
          <w:sz w:val="24"/>
          <w:szCs w:val="32"/>
        </w:rPr>
        <w:t>2018</w:t>
      </w:r>
      <w:r>
        <w:rPr>
          <w:rFonts w:ascii="楷体_GB2312" w:eastAsia="楷体_GB2312" w:hAnsi="宋体" w:hint="eastAsia"/>
          <w:sz w:val="24"/>
          <w:szCs w:val="32"/>
        </w:rPr>
        <w:t>〕</w:t>
      </w:r>
      <w:r>
        <w:rPr>
          <w:rFonts w:ascii="楷体_GB2312" w:eastAsia="楷体_GB2312" w:hAnsi="宋体" w:hint="eastAsia"/>
          <w:sz w:val="24"/>
          <w:szCs w:val="32"/>
        </w:rPr>
        <w:t>1</w:t>
      </w:r>
      <w:r w:rsidR="009D254C">
        <w:rPr>
          <w:rFonts w:ascii="楷体_GB2312" w:eastAsia="楷体_GB2312" w:hAnsi="宋体" w:hint="eastAsia"/>
          <w:sz w:val="24"/>
          <w:szCs w:val="32"/>
        </w:rPr>
        <w:t>7</w:t>
      </w:r>
      <w:r>
        <w:rPr>
          <w:rFonts w:ascii="楷体_GB2312" w:eastAsia="楷体_GB2312" w:hAnsi="宋体" w:hint="eastAsia"/>
          <w:sz w:val="24"/>
          <w:szCs w:val="32"/>
        </w:rPr>
        <w:t>号</w:t>
      </w:r>
    </w:p>
    <w:p w:rsidR="00696E6E" w:rsidRDefault="00696E6E">
      <w:pPr>
        <w:rPr>
          <w:b/>
          <w:color w:val="FF0000"/>
          <w:w w:val="52"/>
          <w:sz w:val="44"/>
          <w:szCs w:val="44"/>
        </w:rPr>
      </w:pPr>
      <w:r w:rsidRPr="00696E6E">
        <w:rPr>
          <w:rFonts w:ascii="楷体_GB2312" w:eastAsia="楷体_GB2312" w:hAnsi="宋体"/>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75pt;margin-top:5.75pt;width:445.75pt;height:0;z-index:251658240" o:connectortype="straight" o:gfxdata="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o5kVDSAAAACAEAAA8A&#10;AAAAAAAAAQAgAAAAIgAAAGRycy9kb3ducmV2LnhtbFBLAQIUABQAAAAIAIdO4kCsRGKk5AEAAJ8D&#10;AAAOAAAAAAAAAAEAIAAAACEBAABkcnMvZTJvRG9jLnhtbFBLBQYAAAAABgAGAFkBAAB3BQAAAAA=&#10;" strokecolor="red" strokeweight="2.25pt"/>
        </w:pict>
      </w:r>
    </w:p>
    <w:p w:rsidR="00696E6E" w:rsidRPr="009D254C" w:rsidRDefault="00BF7373" w:rsidP="009D254C">
      <w:pPr>
        <w:pStyle w:val="1"/>
        <w:keepNext w:val="0"/>
        <w:keepLines w:val="0"/>
        <w:kinsoku w:val="0"/>
        <w:overflowPunct w:val="0"/>
        <w:spacing w:line="600" w:lineRule="exact"/>
        <w:jc w:val="center"/>
        <w:rPr>
          <w:b w:val="0"/>
          <w:sz w:val="40"/>
        </w:rPr>
      </w:pPr>
      <w:r w:rsidRPr="009D254C">
        <w:rPr>
          <w:rFonts w:hint="eastAsia"/>
          <w:b w:val="0"/>
          <w:sz w:val="40"/>
        </w:rPr>
        <w:t>关于</w:t>
      </w:r>
      <w:r w:rsidR="009D254C">
        <w:rPr>
          <w:rFonts w:hint="eastAsia"/>
          <w:b w:val="0"/>
          <w:sz w:val="40"/>
        </w:rPr>
        <w:t>在全校开展“青年大学习”行动</w:t>
      </w:r>
      <w:r w:rsidRPr="009D254C">
        <w:rPr>
          <w:rFonts w:hint="eastAsia"/>
          <w:b w:val="0"/>
          <w:sz w:val="40"/>
        </w:rPr>
        <w:t>的通知</w:t>
      </w:r>
    </w:p>
    <w:bookmarkEnd w:id="0"/>
    <w:bookmarkEnd w:id="1"/>
    <w:bookmarkEnd w:id="2"/>
    <w:bookmarkEnd w:id="3"/>
    <w:bookmarkEnd w:id="4"/>
    <w:bookmarkEnd w:id="5"/>
    <w:bookmarkEnd w:id="6"/>
    <w:bookmarkEnd w:id="7"/>
    <w:bookmarkEnd w:id="8"/>
    <w:bookmarkEnd w:id="9"/>
    <w:bookmarkEnd w:id="10"/>
    <w:p w:rsidR="00696E6E" w:rsidRPr="009D254C" w:rsidRDefault="00696E6E"/>
    <w:p w:rsidR="00696E6E" w:rsidRDefault="00BF7373">
      <w:pPr>
        <w:spacing w:line="360" w:lineRule="auto"/>
        <w:rPr>
          <w:rFonts w:eastAsia="仿宋_GB2312"/>
          <w:b/>
          <w:sz w:val="32"/>
          <w:szCs w:val="32"/>
        </w:rPr>
      </w:pPr>
      <w:r>
        <w:rPr>
          <w:rFonts w:eastAsia="仿宋_GB2312" w:hint="eastAsia"/>
          <w:b/>
          <w:sz w:val="32"/>
          <w:szCs w:val="32"/>
        </w:rPr>
        <w:t>各学院团委、教职工团委</w:t>
      </w:r>
      <w:r w:rsidR="00C00E82">
        <w:rPr>
          <w:rFonts w:eastAsia="仿宋_GB2312" w:hint="eastAsia"/>
          <w:b/>
          <w:sz w:val="32"/>
          <w:szCs w:val="32"/>
        </w:rPr>
        <w:t>，各学生组织、学生社团</w:t>
      </w:r>
      <w:r>
        <w:rPr>
          <w:rFonts w:eastAsia="仿宋_GB2312" w:hint="eastAsia"/>
          <w:b/>
          <w:sz w:val="32"/>
          <w:szCs w:val="32"/>
        </w:rPr>
        <w:t>：</w:t>
      </w:r>
    </w:p>
    <w:p w:rsidR="00696E6E" w:rsidRDefault="009D254C" w:rsidP="009D254C">
      <w:pPr>
        <w:spacing w:line="360" w:lineRule="auto"/>
        <w:ind w:firstLine="640"/>
        <w:rPr>
          <w:rFonts w:eastAsia="仿宋_GB2312" w:hint="eastAsia"/>
          <w:sz w:val="32"/>
          <w:szCs w:val="32"/>
        </w:rPr>
      </w:pPr>
      <w:r>
        <w:rPr>
          <w:rFonts w:eastAsia="仿宋_GB2312" w:hint="eastAsia"/>
          <w:sz w:val="32"/>
          <w:szCs w:val="32"/>
        </w:rPr>
        <w:t>为</w:t>
      </w:r>
      <w:r w:rsidRPr="009D254C">
        <w:rPr>
          <w:rFonts w:eastAsia="仿宋_GB2312" w:hint="eastAsia"/>
          <w:sz w:val="32"/>
          <w:szCs w:val="32"/>
        </w:rPr>
        <w:t>组织引导</w:t>
      </w:r>
      <w:r>
        <w:rPr>
          <w:rFonts w:eastAsia="仿宋_GB2312" w:hint="eastAsia"/>
          <w:sz w:val="32"/>
          <w:szCs w:val="32"/>
        </w:rPr>
        <w:t>全校</w:t>
      </w:r>
      <w:r w:rsidRPr="009D254C">
        <w:rPr>
          <w:rFonts w:eastAsia="仿宋_GB2312" w:hint="eastAsia"/>
          <w:sz w:val="32"/>
          <w:szCs w:val="32"/>
        </w:rPr>
        <w:t>青年深入学习宣传贯彻习近平新时代中国特色社会主义思想和党的十九大精神</w:t>
      </w:r>
      <w:r>
        <w:rPr>
          <w:rFonts w:eastAsia="仿宋_GB2312" w:hint="eastAsia"/>
          <w:sz w:val="32"/>
          <w:szCs w:val="32"/>
        </w:rPr>
        <w:t>，按照</w:t>
      </w:r>
      <w:r w:rsidRPr="009D254C">
        <w:rPr>
          <w:rFonts w:eastAsia="仿宋_GB2312" w:hint="eastAsia"/>
          <w:sz w:val="32"/>
          <w:szCs w:val="32"/>
        </w:rPr>
        <w:t>团中央</w:t>
      </w:r>
      <w:r>
        <w:rPr>
          <w:rFonts w:eastAsia="仿宋_GB2312" w:hint="eastAsia"/>
          <w:sz w:val="32"/>
          <w:szCs w:val="32"/>
        </w:rPr>
        <w:t>《</w:t>
      </w:r>
      <w:r w:rsidR="00CD6B26">
        <w:rPr>
          <w:rFonts w:eastAsia="仿宋_GB2312" w:hint="eastAsia"/>
          <w:sz w:val="32"/>
          <w:szCs w:val="32"/>
        </w:rPr>
        <w:t>关于在全团实施“</w:t>
      </w:r>
      <w:r w:rsidRPr="009D254C">
        <w:rPr>
          <w:rFonts w:eastAsia="仿宋_GB2312" w:hint="eastAsia"/>
          <w:sz w:val="32"/>
          <w:szCs w:val="32"/>
        </w:rPr>
        <w:t>青年大学习</w:t>
      </w:r>
      <w:r w:rsidR="00CD6B26">
        <w:rPr>
          <w:rFonts w:eastAsia="仿宋_GB2312" w:hint="eastAsia"/>
          <w:sz w:val="32"/>
          <w:szCs w:val="32"/>
        </w:rPr>
        <w:t>”</w:t>
      </w:r>
      <w:r w:rsidRPr="009D254C">
        <w:rPr>
          <w:rFonts w:eastAsia="仿宋_GB2312" w:hint="eastAsia"/>
          <w:sz w:val="32"/>
          <w:szCs w:val="32"/>
        </w:rPr>
        <w:t>行动的方案</w:t>
      </w:r>
      <w:r>
        <w:rPr>
          <w:rFonts w:eastAsia="仿宋_GB2312" w:hint="eastAsia"/>
          <w:sz w:val="32"/>
          <w:szCs w:val="32"/>
        </w:rPr>
        <w:t>》，</w:t>
      </w:r>
      <w:r w:rsidR="006A2A73">
        <w:rPr>
          <w:rFonts w:eastAsia="仿宋_GB2312" w:hint="eastAsia"/>
          <w:sz w:val="32"/>
          <w:szCs w:val="32"/>
        </w:rPr>
        <w:t>以及学校党委《关于深入学习宣传贯彻习近平总书记在北京大学师生座谈会上重要讲话精神的工作安排》，现就</w:t>
      </w:r>
      <w:bookmarkStart w:id="11" w:name="_GoBack"/>
      <w:bookmarkEnd w:id="11"/>
      <w:r w:rsidR="006A2A73">
        <w:rPr>
          <w:rFonts w:eastAsia="仿宋_GB2312" w:hint="eastAsia"/>
          <w:sz w:val="32"/>
          <w:szCs w:val="32"/>
        </w:rPr>
        <w:t>在全校青年师生中开展“青年大学习”行动有关事项通知如下：</w:t>
      </w:r>
    </w:p>
    <w:p w:rsidR="006A2A73" w:rsidRPr="00CD6B26" w:rsidRDefault="006A2A73" w:rsidP="009D254C">
      <w:pPr>
        <w:spacing w:line="360" w:lineRule="auto"/>
        <w:ind w:firstLine="640"/>
        <w:rPr>
          <w:rFonts w:ascii="黑体" w:eastAsia="黑体" w:hAnsi="黑体" w:hint="eastAsia"/>
          <w:sz w:val="32"/>
          <w:szCs w:val="32"/>
        </w:rPr>
      </w:pPr>
      <w:r w:rsidRPr="00CD6B26">
        <w:rPr>
          <w:rFonts w:ascii="黑体" w:eastAsia="黑体" w:hAnsi="黑体" w:hint="eastAsia"/>
          <w:sz w:val="32"/>
          <w:szCs w:val="32"/>
        </w:rPr>
        <w:t>一、</w:t>
      </w:r>
      <w:r w:rsidR="00CD6B26" w:rsidRPr="00CD6B26">
        <w:rPr>
          <w:rFonts w:ascii="黑体" w:eastAsia="黑体" w:hAnsi="黑体" w:hint="eastAsia"/>
          <w:sz w:val="32"/>
          <w:szCs w:val="32"/>
        </w:rPr>
        <w:t>学习内容</w:t>
      </w:r>
    </w:p>
    <w:p w:rsidR="00CD6B26" w:rsidRDefault="00CD6B26" w:rsidP="009D254C">
      <w:pPr>
        <w:spacing w:line="360" w:lineRule="auto"/>
        <w:ind w:firstLine="640"/>
        <w:rPr>
          <w:rFonts w:ascii="仿宋_GB2312" w:eastAsia="仿宋_GB2312" w:hint="eastAsia"/>
          <w:sz w:val="32"/>
          <w:szCs w:val="32"/>
        </w:rPr>
      </w:pPr>
      <w:r>
        <w:rPr>
          <w:rFonts w:ascii="仿宋_GB2312" w:eastAsia="仿宋_GB2312" w:hint="eastAsia"/>
          <w:sz w:val="32"/>
          <w:szCs w:val="32"/>
        </w:rPr>
        <w:t>“青年大学习”行动重点学习习近平新时代中国特色社会主义思想和党的十九大精神、习近平总书记关于青年和共青团工作的讲话精神等。学习的参考资料如下：</w:t>
      </w:r>
    </w:p>
    <w:p w:rsidR="00CD6B26" w:rsidRDefault="00CD6B26" w:rsidP="009D254C">
      <w:pPr>
        <w:spacing w:line="360" w:lineRule="auto"/>
        <w:ind w:firstLine="640"/>
        <w:rPr>
          <w:rFonts w:ascii="仿宋_GB2312" w:eastAsia="仿宋_GB2312" w:hint="eastAsia"/>
          <w:sz w:val="32"/>
          <w:szCs w:val="32"/>
        </w:rPr>
      </w:pPr>
      <w:r>
        <w:rPr>
          <w:rFonts w:ascii="仿宋_GB2312" w:eastAsia="仿宋_GB2312" w:hint="eastAsia"/>
          <w:sz w:val="32"/>
          <w:szCs w:val="32"/>
        </w:rPr>
        <w:t>1.党的十九大报告；</w:t>
      </w:r>
    </w:p>
    <w:p w:rsidR="00CD6B26" w:rsidRDefault="00CD6B26" w:rsidP="009D254C">
      <w:pPr>
        <w:spacing w:line="360" w:lineRule="auto"/>
        <w:ind w:firstLine="640"/>
        <w:rPr>
          <w:rFonts w:eastAsia="仿宋_GB2312" w:hint="eastAsia"/>
          <w:sz w:val="32"/>
          <w:szCs w:val="32"/>
        </w:rPr>
      </w:pPr>
      <w:r>
        <w:rPr>
          <w:rFonts w:ascii="仿宋_GB2312" w:eastAsia="仿宋_GB2312" w:hint="eastAsia"/>
          <w:sz w:val="32"/>
          <w:szCs w:val="32"/>
        </w:rPr>
        <w:t>2.习近平总书记2018年5月2日在北京大学</w:t>
      </w:r>
      <w:r>
        <w:rPr>
          <w:rFonts w:eastAsia="仿宋_GB2312" w:hint="eastAsia"/>
          <w:sz w:val="32"/>
          <w:szCs w:val="32"/>
        </w:rPr>
        <w:t>师生座谈</w:t>
      </w:r>
      <w:r>
        <w:rPr>
          <w:rFonts w:eastAsia="仿宋_GB2312" w:hint="eastAsia"/>
          <w:sz w:val="32"/>
          <w:szCs w:val="32"/>
        </w:rPr>
        <w:lastRenderedPageBreak/>
        <w:t>会上的重要讲话；</w:t>
      </w:r>
    </w:p>
    <w:p w:rsidR="004B24B0" w:rsidRDefault="004B24B0" w:rsidP="009D254C">
      <w:pPr>
        <w:spacing w:line="360" w:lineRule="auto"/>
        <w:ind w:firstLine="640"/>
        <w:rPr>
          <w:rFonts w:eastAsia="仿宋_GB2312" w:hint="eastAsia"/>
          <w:sz w:val="32"/>
          <w:szCs w:val="32"/>
        </w:rPr>
      </w:pPr>
      <w:r>
        <w:rPr>
          <w:rFonts w:eastAsia="仿宋_GB2312" w:hint="eastAsia"/>
          <w:sz w:val="32"/>
          <w:szCs w:val="32"/>
        </w:rPr>
        <w:t>3.</w:t>
      </w:r>
      <w:r>
        <w:rPr>
          <w:rFonts w:eastAsia="仿宋_GB2312" w:hint="eastAsia"/>
          <w:sz w:val="32"/>
          <w:szCs w:val="32"/>
        </w:rPr>
        <w:t>习近平总书记在纪念马克思诞辰</w:t>
      </w:r>
      <w:r>
        <w:rPr>
          <w:rFonts w:eastAsia="仿宋_GB2312" w:hint="eastAsia"/>
          <w:sz w:val="32"/>
          <w:szCs w:val="32"/>
        </w:rPr>
        <w:t>200</w:t>
      </w:r>
      <w:r>
        <w:rPr>
          <w:rFonts w:eastAsia="仿宋_GB2312" w:hint="eastAsia"/>
          <w:sz w:val="32"/>
          <w:szCs w:val="32"/>
        </w:rPr>
        <w:t>周年大会上的重要讲话；</w:t>
      </w:r>
    </w:p>
    <w:p w:rsidR="00CD6B26" w:rsidRDefault="004B24B0" w:rsidP="009D254C">
      <w:pPr>
        <w:spacing w:line="360" w:lineRule="auto"/>
        <w:ind w:firstLine="640"/>
        <w:rPr>
          <w:rFonts w:eastAsia="仿宋_GB2312" w:hint="eastAsia"/>
          <w:sz w:val="32"/>
          <w:szCs w:val="32"/>
        </w:rPr>
      </w:pPr>
      <w:r>
        <w:rPr>
          <w:rFonts w:eastAsia="仿宋_GB2312" w:hint="eastAsia"/>
          <w:sz w:val="32"/>
          <w:szCs w:val="32"/>
        </w:rPr>
        <w:t>4</w:t>
      </w:r>
      <w:r w:rsidR="00CD6B26">
        <w:rPr>
          <w:rFonts w:eastAsia="仿宋_GB2312" w:hint="eastAsia"/>
          <w:sz w:val="32"/>
          <w:szCs w:val="32"/>
        </w:rPr>
        <w:t>.</w:t>
      </w:r>
      <w:r w:rsidR="00CD6B26">
        <w:rPr>
          <w:rFonts w:eastAsia="仿宋_GB2312" w:hint="eastAsia"/>
          <w:sz w:val="32"/>
          <w:szCs w:val="32"/>
        </w:rPr>
        <w:t>习近平总书记近年来给青年大学生的回信；</w:t>
      </w:r>
    </w:p>
    <w:p w:rsidR="004B24B0" w:rsidRDefault="004B24B0" w:rsidP="004B24B0">
      <w:pPr>
        <w:spacing w:line="360" w:lineRule="auto"/>
        <w:ind w:firstLine="640"/>
        <w:rPr>
          <w:rFonts w:eastAsia="仿宋_GB2312" w:hint="eastAsia"/>
          <w:sz w:val="32"/>
          <w:szCs w:val="32"/>
        </w:rPr>
      </w:pPr>
      <w:r>
        <w:rPr>
          <w:rFonts w:eastAsia="仿宋_GB2312" w:hint="eastAsia"/>
          <w:sz w:val="32"/>
          <w:szCs w:val="32"/>
        </w:rPr>
        <w:t>5</w:t>
      </w:r>
      <w:r w:rsidR="00CD6B26">
        <w:rPr>
          <w:rFonts w:eastAsia="仿宋_GB2312" w:hint="eastAsia"/>
          <w:sz w:val="32"/>
          <w:szCs w:val="32"/>
        </w:rPr>
        <w:t>.</w:t>
      </w:r>
      <w:r w:rsidR="00CD6B26">
        <w:rPr>
          <w:rFonts w:eastAsia="仿宋_GB2312" w:hint="eastAsia"/>
          <w:sz w:val="32"/>
          <w:szCs w:val="32"/>
        </w:rPr>
        <w:t>《习近平关于</w:t>
      </w:r>
      <w:r>
        <w:rPr>
          <w:rFonts w:eastAsia="仿宋_GB2312" w:hint="eastAsia"/>
          <w:sz w:val="32"/>
          <w:szCs w:val="32"/>
        </w:rPr>
        <w:t>青少年和共青团工作论述摘编</w:t>
      </w:r>
      <w:r w:rsidR="00CD6B26">
        <w:rPr>
          <w:rFonts w:eastAsia="仿宋_GB2312" w:hint="eastAsia"/>
          <w:sz w:val="32"/>
          <w:szCs w:val="32"/>
        </w:rPr>
        <w:t>》</w:t>
      </w:r>
      <w:r>
        <w:rPr>
          <w:rFonts w:eastAsia="仿宋_GB2312" w:hint="eastAsia"/>
          <w:sz w:val="32"/>
          <w:szCs w:val="32"/>
        </w:rPr>
        <w:t>、《习近平的七年知青岁月》、《习近平谈治国理政》第一卷和第二卷</w:t>
      </w:r>
      <w:r w:rsidR="00496767">
        <w:rPr>
          <w:rFonts w:eastAsia="仿宋_GB2312" w:hint="eastAsia"/>
          <w:sz w:val="32"/>
          <w:szCs w:val="32"/>
        </w:rPr>
        <w:t>、《之江新语》</w:t>
      </w:r>
      <w:r>
        <w:rPr>
          <w:rFonts w:eastAsia="仿宋_GB2312" w:hint="eastAsia"/>
          <w:sz w:val="32"/>
          <w:szCs w:val="32"/>
        </w:rPr>
        <w:t>等</w:t>
      </w:r>
      <w:r w:rsidR="00496767">
        <w:rPr>
          <w:rFonts w:eastAsia="仿宋_GB2312" w:hint="eastAsia"/>
          <w:sz w:val="32"/>
          <w:szCs w:val="32"/>
        </w:rPr>
        <w:t>著作</w:t>
      </w:r>
      <w:r>
        <w:rPr>
          <w:rFonts w:eastAsia="仿宋_GB2312" w:hint="eastAsia"/>
          <w:sz w:val="32"/>
          <w:szCs w:val="32"/>
        </w:rPr>
        <w:t>。</w:t>
      </w:r>
    </w:p>
    <w:p w:rsidR="004B24B0" w:rsidRPr="00CD6B26" w:rsidRDefault="004B24B0" w:rsidP="004B24B0">
      <w:pPr>
        <w:spacing w:line="360" w:lineRule="auto"/>
        <w:ind w:firstLine="640"/>
        <w:rPr>
          <w:rFonts w:ascii="黑体" w:eastAsia="黑体" w:hAnsi="黑体" w:hint="eastAsia"/>
          <w:sz w:val="32"/>
          <w:szCs w:val="32"/>
        </w:rPr>
      </w:pPr>
      <w:r>
        <w:rPr>
          <w:rFonts w:ascii="黑体" w:eastAsia="黑体" w:hAnsi="黑体" w:hint="eastAsia"/>
          <w:sz w:val="32"/>
          <w:szCs w:val="32"/>
        </w:rPr>
        <w:t>二</w:t>
      </w:r>
      <w:r w:rsidRPr="00CD6B26">
        <w:rPr>
          <w:rFonts w:ascii="黑体" w:eastAsia="黑体" w:hAnsi="黑体" w:hint="eastAsia"/>
          <w:sz w:val="32"/>
          <w:szCs w:val="32"/>
        </w:rPr>
        <w:t>、学习</w:t>
      </w:r>
      <w:r>
        <w:rPr>
          <w:rFonts w:ascii="黑体" w:eastAsia="黑体" w:hAnsi="黑体" w:hint="eastAsia"/>
          <w:sz w:val="32"/>
          <w:szCs w:val="32"/>
        </w:rPr>
        <w:t>形式</w:t>
      </w:r>
    </w:p>
    <w:p w:rsidR="007D10EE" w:rsidRDefault="00821819" w:rsidP="00C00E82">
      <w:pPr>
        <w:spacing w:line="360" w:lineRule="auto"/>
        <w:ind w:firstLine="640"/>
        <w:rPr>
          <w:rFonts w:eastAsia="仿宋_GB2312" w:hint="eastAsia"/>
          <w:sz w:val="32"/>
          <w:szCs w:val="32"/>
        </w:rPr>
      </w:pPr>
      <w:r>
        <w:rPr>
          <w:rFonts w:eastAsia="仿宋_GB2312" w:hint="eastAsia"/>
          <w:sz w:val="32"/>
          <w:szCs w:val="32"/>
        </w:rPr>
        <w:t>学习行动要突出理论武装和思想引导，</w:t>
      </w:r>
      <w:r w:rsidR="00DB21C6">
        <w:rPr>
          <w:rFonts w:eastAsia="仿宋_GB2312" w:hint="eastAsia"/>
          <w:sz w:val="32"/>
          <w:szCs w:val="32"/>
        </w:rPr>
        <w:t>通过</w:t>
      </w:r>
      <w:r>
        <w:rPr>
          <w:rFonts w:eastAsia="仿宋_GB2312" w:hint="eastAsia"/>
          <w:sz w:val="32"/>
          <w:szCs w:val="32"/>
        </w:rPr>
        <w:t>构建“导学、讲学、研学、比学、践学、督学”六位一体的学习体系</w:t>
      </w:r>
      <w:r w:rsidR="00DB21C6">
        <w:rPr>
          <w:rFonts w:eastAsia="仿宋_GB2312" w:hint="eastAsia"/>
          <w:sz w:val="32"/>
          <w:szCs w:val="32"/>
        </w:rPr>
        <w:t>，提升学习的制度化和实效性</w:t>
      </w:r>
      <w:r>
        <w:rPr>
          <w:rFonts w:eastAsia="仿宋_GB2312" w:hint="eastAsia"/>
          <w:sz w:val="32"/>
          <w:szCs w:val="32"/>
        </w:rPr>
        <w:t>。</w:t>
      </w:r>
      <w:r w:rsidR="00C00E82">
        <w:rPr>
          <w:rFonts w:eastAsia="仿宋_GB2312" w:hint="eastAsia"/>
          <w:sz w:val="32"/>
          <w:szCs w:val="32"/>
        </w:rPr>
        <w:t>全校各级团学组织、团干部和团员青年，要重点围绕以下学习形式抓紧抓好。</w:t>
      </w:r>
    </w:p>
    <w:p w:rsidR="00C00E82" w:rsidRDefault="00C00E82" w:rsidP="00C00E82">
      <w:pPr>
        <w:spacing w:line="360" w:lineRule="auto"/>
        <w:ind w:firstLine="640"/>
        <w:rPr>
          <w:rFonts w:eastAsia="仿宋_GB2312" w:hint="eastAsia"/>
          <w:sz w:val="32"/>
          <w:szCs w:val="32"/>
        </w:rPr>
      </w:pPr>
      <w:r w:rsidRPr="00C00E82">
        <w:rPr>
          <w:rFonts w:eastAsia="仿宋_GB2312" w:hint="eastAsia"/>
          <w:b/>
          <w:sz w:val="32"/>
          <w:szCs w:val="32"/>
        </w:rPr>
        <w:t>1.</w:t>
      </w:r>
      <w:r w:rsidRPr="00C00E82">
        <w:rPr>
          <w:rFonts w:eastAsia="仿宋_GB2312" w:hint="eastAsia"/>
          <w:b/>
          <w:sz w:val="32"/>
          <w:szCs w:val="32"/>
        </w:rPr>
        <w:t>举办校院两级“青年马克思主义者培训班”。</w:t>
      </w:r>
      <w:r>
        <w:rPr>
          <w:rFonts w:eastAsia="仿宋_GB2312" w:hint="eastAsia"/>
          <w:sz w:val="32"/>
          <w:szCs w:val="32"/>
        </w:rPr>
        <w:t>校团委和各学院团委要结合团校培训计划，开设“青年马克思主义者培训班”，邀请专家学者、教学名师、领导干部、</w:t>
      </w:r>
      <w:r w:rsidR="00100788">
        <w:rPr>
          <w:rFonts w:eastAsia="仿宋_GB2312" w:hint="eastAsia"/>
          <w:sz w:val="32"/>
          <w:szCs w:val="32"/>
        </w:rPr>
        <w:t>党的十九大代表、青年榜样</w:t>
      </w:r>
      <w:r>
        <w:rPr>
          <w:rFonts w:eastAsia="仿宋_GB2312" w:hint="eastAsia"/>
          <w:sz w:val="32"/>
          <w:szCs w:val="32"/>
        </w:rPr>
        <w:t>等</w:t>
      </w:r>
      <w:r w:rsidR="00ED3E38">
        <w:rPr>
          <w:rFonts w:eastAsia="仿宋_GB2312" w:hint="eastAsia"/>
          <w:sz w:val="32"/>
          <w:szCs w:val="32"/>
        </w:rPr>
        <w:t>，为青马班学员进行培训。</w:t>
      </w:r>
      <w:r w:rsidR="00841F6F">
        <w:rPr>
          <w:rFonts w:eastAsia="仿宋_GB2312" w:hint="eastAsia"/>
          <w:sz w:val="32"/>
          <w:szCs w:val="32"/>
        </w:rPr>
        <w:t>12</w:t>
      </w:r>
      <w:r w:rsidR="00841F6F">
        <w:rPr>
          <w:rFonts w:eastAsia="仿宋_GB2312" w:hint="eastAsia"/>
          <w:sz w:val="32"/>
          <w:szCs w:val="32"/>
        </w:rPr>
        <w:t>月底前，</w:t>
      </w:r>
      <w:r w:rsidR="00ED3E38">
        <w:rPr>
          <w:rFonts w:eastAsia="仿宋_GB2312" w:hint="eastAsia"/>
          <w:sz w:val="32"/>
          <w:szCs w:val="32"/>
        </w:rPr>
        <w:t>校级团校青马班</w:t>
      </w:r>
      <w:r w:rsidR="00841F6F">
        <w:rPr>
          <w:rFonts w:eastAsia="仿宋_GB2312" w:hint="eastAsia"/>
          <w:sz w:val="32"/>
          <w:szCs w:val="32"/>
        </w:rPr>
        <w:t>至少组织主题</w:t>
      </w:r>
      <w:r w:rsidR="00861A6F">
        <w:rPr>
          <w:rFonts w:eastAsia="仿宋_GB2312" w:hint="eastAsia"/>
          <w:sz w:val="32"/>
          <w:szCs w:val="32"/>
        </w:rPr>
        <w:t>培训</w:t>
      </w:r>
      <w:r w:rsidR="00841F6F">
        <w:rPr>
          <w:rFonts w:eastAsia="仿宋_GB2312" w:hint="eastAsia"/>
          <w:sz w:val="32"/>
          <w:szCs w:val="32"/>
        </w:rPr>
        <w:t>3</w:t>
      </w:r>
      <w:r w:rsidR="00841F6F">
        <w:rPr>
          <w:rFonts w:eastAsia="仿宋_GB2312" w:hint="eastAsia"/>
          <w:sz w:val="32"/>
          <w:szCs w:val="32"/>
        </w:rPr>
        <w:t>次，培训</w:t>
      </w:r>
      <w:r w:rsidR="00861A6F">
        <w:rPr>
          <w:rFonts w:eastAsia="仿宋_GB2312" w:hint="eastAsia"/>
          <w:sz w:val="32"/>
          <w:szCs w:val="32"/>
        </w:rPr>
        <w:t>骨干学员</w:t>
      </w:r>
      <w:r w:rsidR="00861A6F">
        <w:rPr>
          <w:rFonts w:eastAsia="仿宋_GB2312" w:hint="eastAsia"/>
          <w:sz w:val="32"/>
          <w:szCs w:val="32"/>
        </w:rPr>
        <w:t>100</w:t>
      </w:r>
      <w:r w:rsidR="00861A6F">
        <w:rPr>
          <w:rFonts w:eastAsia="仿宋_GB2312" w:hint="eastAsia"/>
          <w:sz w:val="32"/>
          <w:szCs w:val="32"/>
        </w:rPr>
        <w:t>人</w:t>
      </w:r>
      <w:r w:rsidR="00841F6F">
        <w:rPr>
          <w:rFonts w:eastAsia="仿宋_GB2312" w:hint="eastAsia"/>
          <w:sz w:val="32"/>
          <w:szCs w:val="32"/>
        </w:rPr>
        <w:t>；</w:t>
      </w:r>
      <w:r w:rsidR="00861A6F">
        <w:rPr>
          <w:rFonts w:eastAsia="仿宋_GB2312" w:hint="eastAsia"/>
          <w:sz w:val="32"/>
          <w:szCs w:val="32"/>
        </w:rPr>
        <w:t>院级青马班</w:t>
      </w:r>
      <w:r w:rsidR="00841F6F">
        <w:rPr>
          <w:rFonts w:eastAsia="仿宋_GB2312" w:hint="eastAsia"/>
          <w:sz w:val="32"/>
          <w:szCs w:val="32"/>
        </w:rPr>
        <w:t>至少组织主题培训</w:t>
      </w:r>
      <w:r w:rsidR="00841F6F">
        <w:rPr>
          <w:rFonts w:eastAsia="仿宋_GB2312" w:hint="eastAsia"/>
          <w:sz w:val="32"/>
          <w:szCs w:val="32"/>
        </w:rPr>
        <w:t>2</w:t>
      </w:r>
      <w:r w:rsidR="00841F6F">
        <w:rPr>
          <w:rFonts w:eastAsia="仿宋_GB2312" w:hint="eastAsia"/>
          <w:sz w:val="32"/>
          <w:szCs w:val="32"/>
        </w:rPr>
        <w:t>次，</w:t>
      </w:r>
      <w:r w:rsidR="00861A6F">
        <w:rPr>
          <w:rFonts w:eastAsia="仿宋_GB2312" w:hint="eastAsia"/>
          <w:sz w:val="32"/>
          <w:szCs w:val="32"/>
        </w:rPr>
        <w:t>培训</w:t>
      </w:r>
      <w:r w:rsidR="00C20E0A">
        <w:rPr>
          <w:rFonts w:eastAsia="仿宋_GB2312" w:hint="eastAsia"/>
          <w:sz w:val="32"/>
          <w:szCs w:val="32"/>
        </w:rPr>
        <w:t>骨干</w:t>
      </w:r>
      <w:r w:rsidR="00861A6F">
        <w:rPr>
          <w:rFonts w:eastAsia="仿宋_GB2312" w:hint="eastAsia"/>
          <w:sz w:val="32"/>
          <w:szCs w:val="32"/>
        </w:rPr>
        <w:t>学员</w:t>
      </w:r>
      <w:r w:rsidR="00C20E0A">
        <w:rPr>
          <w:rFonts w:eastAsia="仿宋_GB2312" w:hint="eastAsia"/>
          <w:sz w:val="32"/>
          <w:szCs w:val="32"/>
        </w:rPr>
        <w:t>5</w:t>
      </w:r>
      <w:r w:rsidR="00861A6F">
        <w:rPr>
          <w:rFonts w:eastAsia="仿宋_GB2312" w:hint="eastAsia"/>
          <w:sz w:val="32"/>
          <w:szCs w:val="32"/>
        </w:rPr>
        <w:t>00</w:t>
      </w:r>
      <w:r w:rsidR="00861A6F">
        <w:rPr>
          <w:rFonts w:eastAsia="仿宋_GB2312" w:hint="eastAsia"/>
          <w:sz w:val="32"/>
          <w:szCs w:val="32"/>
        </w:rPr>
        <w:t>人。</w:t>
      </w:r>
    </w:p>
    <w:p w:rsidR="00C20E0A" w:rsidRPr="008E213A" w:rsidRDefault="00C20E0A" w:rsidP="00C00E82">
      <w:pPr>
        <w:spacing w:line="360" w:lineRule="auto"/>
        <w:ind w:firstLine="640"/>
        <w:rPr>
          <w:rFonts w:eastAsia="仿宋_GB2312" w:hint="eastAsia"/>
          <w:sz w:val="32"/>
          <w:szCs w:val="32"/>
        </w:rPr>
      </w:pPr>
      <w:r w:rsidRPr="005E37F1">
        <w:rPr>
          <w:rFonts w:eastAsia="仿宋_GB2312" w:hint="eastAsia"/>
          <w:b/>
          <w:sz w:val="32"/>
          <w:szCs w:val="32"/>
        </w:rPr>
        <w:lastRenderedPageBreak/>
        <w:t>2.</w:t>
      </w:r>
      <w:r w:rsidRPr="005E37F1">
        <w:rPr>
          <w:rFonts w:eastAsia="仿宋_GB2312" w:hint="eastAsia"/>
          <w:b/>
          <w:sz w:val="32"/>
          <w:szCs w:val="32"/>
        </w:rPr>
        <w:t>组建“青年大学习”理论宣讲团深入学生中宣讲。</w:t>
      </w:r>
      <w:r w:rsidR="008E213A">
        <w:rPr>
          <w:rFonts w:eastAsia="仿宋_GB2312" w:hint="eastAsia"/>
          <w:sz w:val="32"/>
          <w:szCs w:val="32"/>
        </w:rPr>
        <w:t>校团委牵头组建以校团委委员、青年五四奖章获得者、优秀学生干部为主要成员的理论宣讲团，</w:t>
      </w:r>
      <w:r w:rsidR="00E6655E">
        <w:rPr>
          <w:rFonts w:eastAsia="仿宋_GB2312" w:hint="eastAsia"/>
          <w:sz w:val="32"/>
          <w:szCs w:val="32"/>
        </w:rPr>
        <w:t>深入各学生组织、学生社团、学生班级、学生宿舍开展宣讲活动。宣讲团成员成立后要组织集体学习和集中备课。</w:t>
      </w:r>
      <w:r w:rsidR="00E6655E">
        <w:rPr>
          <w:rFonts w:eastAsia="仿宋_GB2312" w:hint="eastAsia"/>
          <w:sz w:val="32"/>
          <w:szCs w:val="32"/>
        </w:rPr>
        <w:t>12</w:t>
      </w:r>
      <w:r w:rsidR="00E6655E">
        <w:rPr>
          <w:rFonts w:eastAsia="仿宋_GB2312" w:hint="eastAsia"/>
          <w:sz w:val="32"/>
          <w:szCs w:val="32"/>
        </w:rPr>
        <w:t>月底前，宣讲团成员每人至少开展</w:t>
      </w:r>
      <w:r w:rsidR="00E6655E">
        <w:rPr>
          <w:rFonts w:eastAsia="仿宋_GB2312" w:hint="eastAsia"/>
          <w:sz w:val="32"/>
          <w:szCs w:val="32"/>
        </w:rPr>
        <w:t>3</w:t>
      </w:r>
      <w:r w:rsidR="00E6655E">
        <w:rPr>
          <w:rFonts w:eastAsia="仿宋_GB2312" w:hint="eastAsia"/>
          <w:sz w:val="32"/>
          <w:szCs w:val="32"/>
        </w:rPr>
        <w:t>场宣讲交流活动。</w:t>
      </w:r>
    </w:p>
    <w:p w:rsidR="00C20E0A" w:rsidRDefault="00C20E0A" w:rsidP="00C00E82">
      <w:pPr>
        <w:spacing w:line="360" w:lineRule="auto"/>
        <w:ind w:firstLine="640"/>
        <w:rPr>
          <w:rFonts w:eastAsia="仿宋_GB2312" w:hint="eastAsia"/>
          <w:sz w:val="32"/>
          <w:szCs w:val="32"/>
        </w:rPr>
      </w:pPr>
      <w:r w:rsidRPr="005E37F1">
        <w:rPr>
          <w:rFonts w:eastAsia="仿宋_GB2312" w:hint="eastAsia"/>
          <w:b/>
          <w:sz w:val="32"/>
          <w:szCs w:val="32"/>
        </w:rPr>
        <w:t>3.</w:t>
      </w:r>
      <w:r w:rsidR="005E37F1" w:rsidRPr="005E37F1">
        <w:rPr>
          <w:rFonts w:eastAsia="仿宋_GB2312" w:hint="eastAsia"/>
          <w:b/>
          <w:sz w:val="32"/>
          <w:szCs w:val="32"/>
        </w:rPr>
        <w:t>结合主题教育活动推动“青年大学习”深入开展。</w:t>
      </w:r>
      <w:r w:rsidR="005E37F1">
        <w:rPr>
          <w:rFonts w:eastAsia="仿宋_GB2312" w:hint="eastAsia"/>
          <w:sz w:val="32"/>
          <w:szCs w:val="32"/>
        </w:rPr>
        <w:t>结合“四进四信”、“不忘初心·紧跟党走”等主题教育活动，集合“两学一做”、“不忘初心、牢记使命”等学习教育实践，结合“三会两制一课”</w:t>
      </w:r>
      <w:r w:rsidR="00841F6F">
        <w:rPr>
          <w:rFonts w:eastAsia="仿宋_GB2312" w:hint="eastAsia"/>
          <w:sz w:val="32"/>
          <w:szCs w:val="32"/>
        </w:rPr>
        <w:t>的</w:t>
      </w:r>
      <w:r w:rsidR="005E37F1">
        <w:rPr>
          <w:rFonts w:eastAsia="仿宋_GB2312" w:hint="eastAsia"/>
          <w:sz w:val="32"/>
          <w:szCs w:val="32"/>
        </w:rPr>
        <w:t>制度</w:t>
      </w:r>
      <w:r w:rsidR="00841F6F">
        <w:rPr>
          <w:rFonts w:eastAsia="仿宋_GB2312" w:hint="eastAsia"/>
          <w:sz w:val="32"/>
          <w:szCs w:val="32"/>
        </w:rPr>
        <w:t>要求</w:t>
      </w:r>
      <w:r w:rsidR="005E37F1">
        <w:rPr>
          <w:rFonts w:eastAsia="仿宋_GB2312" w:hint="eastAsia"/>
          <w:sz w:val="32"/>
          <w:szCs w:val="32"/>
        </w:rPr>
        <w:t>，推动“青年大学习”行动常态化、制度化。</w:t>
      </w:r>
      <w:r w:rsidR="005E37F1">
        <w:rPr>
          <w:rFonts w:eastAsia="仿宋_GB2312" w:hint="eastAsia"/>
          <w:sz w:val="32"/>
          <w:szCs w:val="32"/>
        </w:rPr>
        <w:t>12</w:t>
      </w:r>
      <w:r w:rsidR="005E37F1">
        <w:rPr>
          <w:rFonts w:eastAsia="仿宋_GB2312" w:hint="eastAsia"/>
          <w:sz w:val="32"/>
          <w:szCs w:val="32"/>
        </w:rPr>
        <w:t>月底前，每个基层</w:t>
      </w:r>
      <w:r w:rsidR="00841F6F">
        <w:rPr>
          <w:rFonts w:eastAsia="仿宋_GB2312" w:hint="eastAsia"/>
          <w:sz w:val="32"/>
          <w:szCs w:val="32"/>
        </w:rPr>
        <w:t>团支部、每个校级团学组织至少开展</w:t>
      </w:r>
      <w:r w:rsidR="00841F6F">
        <w:rPr>
          <w:rFonts w:eastAsia="仿宋_GB2312" w:hint="eastAsia"/>
          <w:sz w:val="32"/>
          <w:szCs w:val="32"/>
        </w:rPr>
        <w:t>3</w:t>
      </w:r>
      <w:r w:rsidR="00841F6F">
        <w:rPr>
          <w:rFonts w:eastAsia="仿宋_GB2312" w:hint="eastAsia"/>
          <w:sz w:val="32"/>
          <w:szCs w:val="32"/>
        </w:rPr>
        <w:t>场集中性专题学习活动。</w:t>
      </w:r>
      <w:r w:rsidR="0061682F">
        <w:rPr>
          <w:rFonts w:eastAsia="仿宋_GB2312" w:hint="eastAsia"/>
          <w:sz w:val="32"/>
          <w:szCs w:val="32"/>
        </w:rPr>
        <w:t>校院两级团干部必须参加所联系的基层团支部的专题学习活动。</w:t>
      </w:r>
    </w:p>
    <w:p w:rsidR="0061682F" w:rsidRDefault="005E37F1" w:rsidP="00C00E82">
      <w:pPr>
        <w:spacing w:line="360" w:lineRule="auto"/>
        <w:ind w:firstLine="640"/>
        <w:rPr>
          <w:rFonts w:eastAsia="仿宋_GB2312" w:hint="eastAsia"/>
          <w:b/>
          <w:sz w:val="32"/>
          <w:szCs w:val="32"/>
        </w:rPr>
      </w:pPr>
      <w:r w:rsidRPr="00FF2816">
        <w:rPr>
          <w:rFonts w:eastAsia="仿宋_GB2312" w:hint="eastAsia"/>
          <w:b/>
          <w:sz w:val="32"/>
          <w:szCs w:val="32"/>
        </w:rPr>
        <w:t>4.</w:t>
      </w:r>
      <w:r w:rsidR="0061682F">
        <w:rPr>
          <w:rFonts w:eastAsia="仿宋_GB2312" w:hint="eastAsia"/>
          <w:b/>
          <w:sz w:val="32"/>
          <w:szCs w:val="32"/>
        </w:rPr>
        <w:t>组织开展专题学习交流和实践调研活动。</w:t>
      </w:r>
      <w:r w:rsidR="0061682F" w:rsidRPr="0061682F">
        <w:rPr>
          <w:rFonts w:eastAsia="仿宋_GB2312" w:hint="eastAsia"/>
          <w:sz w:val="32"/>
          <w:szCs w:val="32"/>
        </w:rPr>
        <w:t>由校团委</w:t>
      </w:r>
      <w:r w:rsidR="0061682F">
        <w:rPr>
          <w:rFonts w:eastAsia="仿宋_GB2312" w:hint="eastAsia"/>
          <w:sz w:val="32"/>
          <w:szCs w:val="32"/>
        </w:rPr>
        <w:t>、校学生会、学生社联、各学院团委分别组织开展学习心得交流会、</w:t>
      </w:r>
      <w:r w:rsidR="00352B2B">
        <w:rPr>
          <w:rFonts w:eastAsia="仿宋_GB2312" w:hint="eastAsia"/>
          <w:sz w:val="32"/>
          <w:szCs w:val="32"/>
        </w:rPr>
        <w:t>知识竞赛、演讲比赛等形式多样的学习交流活动，吸引更多同学参与学习、参与分享。在暑期社会实践中开辟“不忘初心、牢记使命”主题实践专项行动，引导大学生在实践中加深对理论知识的理解和吸收。</w:t>
      </w:r>
    </w:p>
    <w:p w:rsidR="00227EC4" w:rsidRDefault="0061682F" w:rsidP="00C00E82">
      <w:pPr>
        <w:spacing w:line="360" w:lineRule="auto"/>
        <w:ind w:firstLine="640"/>
        <w:rPr>
          <w:rFonts w:eastAsia="仿宋_GB2312" w:hint="eastAsia"/>
          <w:sz w:val="32"/>
          <w:szCs w:val="32"/>
        </w:rPr>
      </w:pPr>
      <w:r>
        <w:rPr>
          <w:rFonts w:eastAsia="仿宋_GB2312" w:hint="eastAsia"/>
          <w:b/>
          <w:sz w:val="32"/>
          <w:szCs w:val="32"/>
        </w:rPr>
        <w:lastRenderedPageBreak/>
        <w:t>5.</w:t>
      </w:r>
      <w:r w:rsidR="00FF2816" w:rsidRPr="00FF2816">
        <w:rPr>
          <w:rFonts w:eastAsia="仿宋_GB2312" w:hint="eastAsia"/>
          <w:b/>
          <w:sz w:val="32"/>
          <w:szCs w:val="32"/>
        </w:rPr>
        <w:t>开展新媒体宣传作品的创作和传播。</w:t>
      </w:r>
      <w:r w:rsidR="00FF2816">
        <w:rPr>
          <w:rFonts w:eastAsia="仿宋_GB2312" w:hint="eastAsia"/>
          <w:sz w:val="32"/>
          <w:szCs w:val="32"/>
        </w:rPr>
        <w:t>校院两级团学微信公号</w:t>
      </w:r>
      <w:r w:rsidR="00352B2B">
        <w:rPr>
          <w:rFonts w:eastAsia="仿宋_GB2312" w:hint="eastAsia"/>
          <w:sz w:val="32"/>
          <w:szCs w:val="32"/>
        </w:rPr>
        <w:t>开辟“青年大学习”专栏，定期推送学习参考资料和学习动态，创意制作对学生有较强吸引力的新媒体作品，开展在线知识竞赛、趣味答题等，采取线上与线下相结合的方式加大传播力度，营造浓厚的学习氛围。</w:t>
      </w:r>
    </w:p>
    <w:p w:rsidR="00352B2B" w:rsidRPr="00F3600E" w:rsidRDefault="00352B2B" w:rsidP="00C00E82">
      <w:pPr>
        <w:spacing w:line="360" w:lineRule="auto"/>
        <w:ind w:firstLine="640"/>
        <w:rPr>
          <w:rFonts w:ascii="黑体" w:eastAsia="黑体" w:hAnsi="黑体" w:hint="eastAsia"/>
          <w:sz w:val="32"/>
          <w:szCs w:val="32"/>
        </w:rPr>
      </w:pPr>
      <w:r w:rsidRPr="00F3600E">
        <w:rPr>
          <w:rFonts w:ascii="黑体" w:eastAsia="黑体" w:hAnsi="黑体" w:hint="eastAsia"/>
          <w:sz w:val="32"/>
          <w:szCs w:val="32"/>
        </w:rPr>
        <w:t>三、</w:t>
      </w:r>
      <w:r w:rsidR="00F3600E" w:rsidRPr="00F3600E">
        <w:rPr>
          <w:rFonts w:ascii="黑体" w:eastAsia="黑体" w:hAnsi="黑体" w:hint="eastAsia"/>
          <w:sz w:val="32"/>
          <w:szCs w:val="32"/>
        </w:rPr>
        <w:t>工作要求</w:t>
      </w:r>
    </w:p>
    <w:p w:rsidR="00F3600E" w:rsidRDefault="00F3600E" w:rsidP="00C00E82">
      <w:pPr>
        <w:spacing w:line="360" w:lineRule="auto"/>
        <w:ind w:firstLine="640"/>
        <w:rPr>
          <w:rFonts w:eastAsia="仿宋_GB2312" w:hint="eastAsia"/>
          <w:sz w:val="32"/>
          <w:szCs w:val="32"/>
        </w:rPr>
      </w:pPr>
      <w:r>
        <w:rPr>
          <w:rFonts w:eastAsia="仿宋_GB2312" w:hint="eastAsia"/>
          <w:sz w:val="32"/>
          <w:szCs w:val="32"/>
        </w:rPr>
        <w:t>1.</w:t>
      </w:r>
      <w:r>
        <w:rPr>
          <w:rFonts w:eastAsia="仿宋_GB2312" w:hint="eastAsia"/>
          <w:sz w:val="32"/>
          <w:szCs w:val="32"/>
        </w:rPr>
        <w:t>各学院团委、教职工团委和各学生组织要认真按照本通知的要求组织开展学习，制定具体的学习计划于</w:t>
      </w:r>
      <w:r>
        <w:rPr>
          <w:rFonts w:eastAsia="仿宋_GB2312" w:hint="eastAsia"/>
          <w:sz w:val="32"/>
          <w:szCs w:val="32"/>
        </w:rPr>
        <w:t>5</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日前报校团委备案，校团委将对实施情况进行监督检查。</w:t>
      </w:r>
    </w:p>
    <w:p w:rsidR="00F3600E" w:rsidRDefault="00F3600E" w:rsidP="00C00E82">
      <w:pPr>
        <w:spacing w:line="360" w:lineRule="auto"/>
        <w:ind w:firstLine="640"/>
        <w:rPr>
          <w:rFonts w:eastAsia="仿宋_GB2312" w:hint="eastAsia"/>
          <w:sz w:val="32"/>
          <w:szCs w:val="32"/>
        </w:rPr>
      </w:pPr>
      <w:r>
        <w:rPr>
          <w:rFonts w:eastAsia="仿宋_GB2312" w:hint="eastAsia"/>
          <w:sz w:val="32"/>
          <w:szCs w:val="32"/>
        </w:rPr>
        <w:t>2.</w:t>
      </w:r>
      <w:r>
        <w:rPr>
          <w:rFonts w:eastAsia="仿宋_GB2312" w:hint="eastAsia"/>
          <w:sz w:val="32"/>
          <w:szCs w:val="32"/>
        </w:rPr>
        <w:t>校团委统一为各单位提供部分学习资料，各单位可使用团费购买学习资料和开展学习必须的物品。</w:t>
      </w:r>
    </w:p>
    <w:p w:rsidR="00F3600E" w:rsidRDefault="00F3600E" w:rsidP="00C00E82">
      <w:pPr>
        <w:spacing w:line="360" w:lineRule="auto"/>
        <w:ind w:firstLine="640"/>
        <w:rPr>
          <w:rFonts w:eastAsia="仿宋_GB2312" w:hint="eastAsia"/>
          <w:sz w:val="32"/>
          <w:szCs w:val="32"/>
        </w:rPr>
      </w:pPr>
      <w:r>
        <w:rPr>
          <w:rFonts w:eastAsia="仿宋_GB2312" w:hint="eastAsia"/>
          <w:sz w:val="32"/>
          <w:szCs w:val="32"/>
        </w:rPr>
        <w:t>3.</w:t>
      </w:r>
      <w:r>
        <w:rPr>
          <w:rFonts w:eastAsia="仿宋_GB2312" w:hint="eastAsia"/>
          <w:sz w:val="32"/>
          <w:szCs w:val="32"/>
        </w:rPr>
        <w:t>各学院团委和各学生组织每月必须向校</w:t>
      </w:r>
      <w:r w:rsidR="00FE38D4">
        <w:rPr>
          <w:rFonts w:eastAsia="仿宋_GB2312" w:hint="eastAsia"/>
          <w:sz w:val="32"/>
          <w:szCs w:val="32"/>
        </w:rPr>
        <w:t>团委报送一次学习活动的新闻稿和活动照片，作为</w:t>
      </w:r>
      <w:r>
        <w:rPr>
          <w:rFonts w:eastAsia="仿宋_GB2312" w:hint="eastAsia"/>
          <w:sz w:val="32"/>
          <w:szCs w:val="32"/>
        </w:rPr>
        <w:t>新闻报道的素材。</w:t>
      </w:r>
    </w:p>
    <w:p w:rsidR="00FE38D4" w:rsidRDefault="00FE38D4" w:rsidP="00C00E82">
      <w:pPr>
        <w:spacing w:line="360" w:lineRule="auto"/>
        <w:ind w:firstLine="640"/>
        <w:rPr>
          <w:rFonts w:eastAsia="仿宋_GB2312" w:hint="eastAsia"/>
          <w:sz w:val="32"/>
          <w:szCs w:val="32"/>
        </w:rPr>
      </w:pPr>
    </w:p>
    <w:p w:rsidR="00FE38D4" w:rsidRDefault="00FE38D4" w:rsidP="00FE38D4">
      <w:pPr>
        <w:spacing w:line="360" w:lineRule="auto"/>
        <w:ind w:firstLine="640"/>
        <w:jc w:val="right"/>
        <w:rPr>
          <w:rFonts w:eastAsia="仿宋_GB2312" w:hint="eastAsia"/>
          <w:sz w:val="32"/>
          <w:szCs w:val="32"/>
        </w:rPr>
      </w:pPr>
      <w:r>
        <w:rPr>
          <w:rFonts w:eastAsia="仿宋_GB2312" w:hint="eastAsia"/>
          <w:sz w:val="32"/>
          <w:szCs w:val="32"/>
        </w:rPr>
        <w:t>共青团北方工业大学委员会</w:t>
      </w:r>
    </w:p>
    <w:p w:rsidR="00FE38D4" w:rsidRPr="00FE38D4" w:rsidRDefault="00FE38D4" w:rsidP="00FE38D4">
      <w:pPr>
        <w:spacing w:line="360" w:lineRule="auto"/>
        <w:ind w:firstLine="640"/>
        <w:jc w:val="right"/>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14</w:t>
      </w:r>
      <w:r>
        <w:rPr>
          <w:rFonts w:eastAsia="仿宋_GB2312" w:hint="eastAsia"/>
          <w:sz w:val="32"/>
          <w:szCs w:val="32"/>
        </w:rPr>
        <w:t>日</w:t>
      </w:r>
    </w:p>
    <w:sectPr w:rsidR="00FE38D4" w:rsidRPr="00FE38D4" w:rsidSect="00696E6E">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373" w:rsidRDefault="00BF7373" w:rsidP="00FC4926">
      <w:r>
        <w:separator/>
      </w:r>
    </w:p>
  </w:endnote>
  <w:endnote w:type="continuationSeparator" w:id="0">
    <w:p w:rsidR="00BF7373" w:rsidRDefault="00BF7373" w:rsidP="00FC4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373" w:rsidRDefault="00BF7373" w:rsidP="00FC4926">
      <w:r>
        <w:separator/>
      </w:r>
    </w:p>
  </w:footnote>
  <w:footnote w:type="continuationSeparator" w:id="0">
    <w:p w:rsidR="00BF7373" w:rsidRDefault="00BF7373" w:rsidP="00FC4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677B"/>
    <w:multiLevelType w:val="singleLevel"/>
    <w:tmpl w:val="182D677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4098" fillcolor="white">
      <v:fill color="white"/>
    </o:shapedefaults>
  </w:hdrShapeDefaults>
  <w:footnotePr>
    <w:footnote w:id="-1"/>
    <w:footnote w:id="0"/>
  </w:footnotePr>
  <w:endnotePr>
    <w:endnote w:id="-1"/>
    <w:endnote w:id="0"/>
  </w:endnotePr>
  <w:compat>
    <w:useFELayout/>
  </w:compat>
  <w:rsids>
    <w:rsidRoot w:val="009D74C9"/>
    <w:rsid w:val="00022D7E"/>
    <w:rsid w:val="00026AAC"/>
    <w:rsid w:val="00095F56"/>
    <w:rsid w:val="000A0AB1"/>
    <w:rsid w:val="000E2F85"/>
    <w:rsid w:val="000E53E4"/>
    <w:rsid w:val="00100788"/>
    <w:rsid w:val="00103646"/>
    <w:rsid w:val="00117EA2"/>
    <w:rsid w:val="001A2957"/>
    <w:rsid w:val="001A2D55"/>
    <w:rsid w:val="001B4563"/>
    <w:rsid w:val="001D4A3A"/>
    <w:rsid w:val="001E1B21"/>
    <w:rsid w:val="001E4DBB"/>
    <w:rsid w:val="001E556D"/>
    <w:rsid w:val="001E607F"/>
    <w:rsid w:val="0021251B"/>
    <w:rsid w:val="00227EC4"/>
    <w:rsid w:val="00236F10"/>
    <w:rsid w:val="002433EC"/>
    <w:rsid w:val="00247E54"/>
    <w:rsid w:val="002A238A"/>
    <w:rsid w:val="002B4B57"/>
    <w:rsid w:val="002D1145"/>
    <w:rsid w:val="00323B43"/>
    <w:rsid w:val="0034047C"/>
    <w:rsid w:val="00350D4F"/>
    <w:rsid w:val="003515CF"/>
    <w:rsid w:val="00352B2B"/>
    <w:rsid w:val="00360FD1"/>
    <w:rsid w:val="00371BDC"/>
    <w:rsid w:val="003826A7"/>
    <w:rsid w:val="003851D9"/>
    <w:rsid w:val="00386847"/>
    <w:rsid w:val="0039537B"/>
    <w:rsid w:val="003C14F8"/>
    <w:rsid w:val="003D37D8"/>
    <w:rsid w:val="003D7D0C"/>
    <w:rsid w:val="003E6433"/>
    <w:rsid w:val="00400BC2"/>
    <w:rsid w:val="004114D9"/>
    <w:rsid w:val="004358AB"/>
    <w:rsid w:val="00443760"/>
    <w:rsid w:val="00444081"/>
    <w:rsid w:val="00464071"/>
    <w:rsid w:val="00496767"/>
    <w:rsid w:val="004A0983"/>
    <w:rsid w:val="004B24B0"/>
    <w:rsid w:val="004B4DAF"/>
    <w:rsid w:val="004C218A"/>
    <w:rsid w:val="004D2B36"/>
    <w:rsid w:val="004E609F"/>
    <w:rsid w:val="00517453"/>
    <w:rsid w:val="00525143"/>
    <w:rsid w:val="0053352F"/>
    <w:rsid w:val="00553035"/>
    <w:rsid w:val="00573E2F"/>
    <w:rsid w:val="00573F15"/>
    <w:rsid w:val="005A768E"/>
    <w:rsid w:val="005C70D6"/>
    <w:rsid w:val="005D3AAA"/>
    <w:rsid w:val="005D6BA8"/>
    <w:rsid w:val="005E37F1"/>
    <w:rsid w:val="006069CB"/>
    <w:rsid w:val="006129E5"/>
    <w:rsid w:val="0061682F"/>
    <w:rsid w:val="00675962"/>
    <w:rsid w:val="00677FE7"/>
    <w:rsid w:val="006819FD"/>
    <w:rsid w:val="00696E6E"/>
    <w:rsid w:val="006A2A73"/>
    <w:rsid w:val="006C6C13"/>
    <w:rsid w:val="006E343C"/>
    <w:rsid w:val="006E622F"/>
    <w:rsid w:val="00711F82"/>
    <w:rsid w:val="00713F18"/>
    <w:rsid w:val="00744711"/>
    <w:rsid w:val="00744F0D"/>
    <w:rsid w:val="0074688B"/>
    <w:rsid w:val="007D10EE"/>
    <w:rsid w:val="00821819"/>
    <w:rsid w:val="00831271"/>
    <w:rsid w:val="00841F6F"/>
    <w:rsid w:val="00861A6F"/>
    <w:rsid w:val="008A3D6E"/>
    <w:rsid w:val="008A4709"/>
    <w:rsid w:val="008B7726"/>
    <w:rsid w:val="008D0EB1"/>
    <w:rsid w:val="008D7A63"/>
    <w:rsid w:val="008E213A"/>
    <w:rsid w:val="00913CD1"/>
    <w:rsid w:val="00985DBF"/>
    <w:rsid w:val="009D254C"/>
    <w:rsid w:val="009D74C9"/>
    <w:rsid w:val="009E7927"/>
    <w:rsid w:val="009F0B06"/>
    <w:rsid w:val="00A24A4D"/>
    <w:rsid w:val="00A263B7"/>
    <w:rsid w:val="00A44259"/>
    <w:rsid w:val="00A731C9"/>
    <w:rsid w:val="00A872E7"/>
    <w:rsid w:val="00AA7698"/>
    <w:rsid w:val="00AC3A76"/>
    <w:rsid w:val="00AE444A"/>
    <w:rsid w:val="00AF3BBC"/>
    <w:rsid w:val="00B118E8"/>
    <w:rsid w:val="00B200DD"/>
    <w:rsid w:val="00B32397"/>
    <w:rsid w:val="00B333AE"/>
    <w:rsid w:val="00B42770"/>
    <w:rsid w:val="00B52D7A"/>
    <w:rsid w:val="00B909DE"/>
    <w:rsid w:val="00BA7990"/>
    <w:rsid w:val="00BE5A7D"/>
    <w:rsid w:val="00BF2956"/>
    <w:rsid w:val="00BF7373"/>
    <w:rsid w:val="00C00E82"/>
    <w:rsid w:val="00C02CCC"/>
    <w:rsid w:val="00C15BEE"/>
    <w:rsid w:val="00C16056"/>
    <w:rsid w:val="00C20E0A"/>
    <w:rsid w:val="00C62C91"/>
    <w:rsid w:val="00C80BCE"/>
    <w:rsid w:val="00CC2748"/>
    <w:rsid w:val="00CD0D2F"/>
    <w:rsid w:val="00CD6B26"/>
    <w:rsid w:val="00CF7AF1"/>
    <w:rsid w:val="00D0086D"/>
    <w:rsid w:val="00D06870"/>
    <w:rsid w:val="00D34423"/>
    <w:rsid w:val="00D4024E"/>
    <w:rsid w:val="00D8352C"/>
    <w:rsid w:val="00D96DF8"/>
    <w:rsid w:val="00DA3BC0"/>
    <w:rsid w:val="00DB21C6"/>
    <w:rsid w:val="00DC6A28"/>
    <w:rsid w:val="00DD213A"/>
    <w:rsid w:val="00DD6D81"/>
    <w:rsid w:val="00E025BB"/>
    <w:rsid w:val="00E41118"/>
    <w:rsid w:val="00E5006A"/>
    <w:rsid w:val="00E657D6"/>
    <w:rsid w:val="00E6655E"/>
    <w:rsid w:val="00E66EC4"/>
    <w:rsid w:val="00E759F0"/>
    <w:rsid w:val="00E80994"/>
    <w:rsid w:val="00EA00D4"/>
    <w:rsid w:val="00EB3A50"/>
    <w:rsid w:val="00ED3E38"/>
    <w:rsid w:val="00F02D60"/>
    <w:rsid w:val="00F07BE1"/>
    <w:rsid w:val="00F107CE"/>
    <w:rsid w:val="00F3600E"/>
    <w:rsid w:val="00F70369"/>
    <w:rsid w:val="00F86C40"/>
    <w:rsid w:val="00FB234A"/>
    <w:rsid w:val="00FC3195"/>
    <w:rsid w:val="00FC4926"/>
    <w:rsid w:val="00FC6070"/>
    <w:rsid w:val="00FC64E5"/>
    <w:rsid w:val="00FE19F9"/>
    <w:rsid w:val="00FE38D4"/>
    <w:rsid w:val="00FF2816"/>
    <w:rsid w:val="00FF6870"/>
    <w:rsid w:val="00FF7E9E"/>
    <w:rsid w:val="04FB3C72"/>
    <w:rsid w:val="0E87524D"/>
    <w:rsid w:val="11967FF2"/>
    <w:rsid w:val="216915F7"/>
    <w:rsid w:val="22EB45F8"/>
    <w:rsid w:val="2922373F"/>
    <w:rsid w:val="2F987928"/>
    <w:rsid w:val="331B5AD5"/>
    <w:rsid w:val="3FC43DC5"/>
    <w:rsid w:val="423058AA"/>
    <w:rsid w:val="42EE08C9"/>
    <w:rsid w:val="436C7613"/>
    <w:rsid w:val="49036CCC"/>
    <w:rsid w:val="500A2B34"/>
    <w:rsid w:val="52C57295"/>
    <w:rsid w:val="55E50EF4"/>
    <w:rsid w:val="5AA713CB"/>
    <w:rsid w:val="5BA54D41"/>
    <w:rsid w:val="6A86513A"/>
    <w:rsid w:val="6CED77EF"/>
    <w:rsid w:val="6D9467A8"/>
    <w:rsid w:val="7CEE4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6E"/>
    <w:pPr>
      <w:widowControl w:val="0"/>
      <w:jc w:val="both"/>
    </w:pPr>
    <w:rPr>
      <w:kern w:val="2"/>
      <w:sz w:val="21"/>
    </w:rPr>
  </w:style>
  <w:style w:type="paragraph" w:styleId="1">
    <w:name w:val="heading 1"/>
    <w:basedOn w:val="a"/>
    <w:next w:val="a"/>
    <w:link w:val="1Char"/>
    <w:uiPriority w:val="9"/>
    <w:qFormat/>
    <w:rsid w:val="00696E6E"/>
    <w:pPr>
      <w:keepNext/>
      <w:keepLines/>
      <w:outlineLvl w:val="0"/>
    </w:pPr>
    <w:rPr>
      <w:rFonts w:eastAsia="方正小标宋简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96E6E"/>
    <w:rPr>
      <w:rFonts w:ascii="宋体" w:hAnsi="Courier New"/>
      <w:szCs w:val="21"/>
    </w:rPr>
  </w:style>
  <w:style w:type="paragraph" w:styleId="a4">
    <w:name w:val="Date"/>
    <w:basedOn w:val="a"/>
    <w:next w:val="a"/>
    <w:link w:val="Char0"/>
    <w:uiPriority w:val="99"/>
    <w:semiHidden/>
    <w:unhideWhenUsed/>
    <w:rsid w:val="00696E6E"/>
    <w:pPr>
      <w:ind w:leftChars="2500" w:left="100"/>
    </w:pPr>
  </w:style>
  <w:style w:type="paragraph" w:styleId="a5">
    <w:name w:val="Balloon Text"/>
    <w:basedOn w:val="a"/>
    <w:link w:val="Char1"/>
    <w:uiPriority w:val="99"/>
    <w:unhideWhenUsed/>
    <w:qFormat/>
    <w:rsid w:val="00696E6E"/>
    <w:rPr>
      <w:sz w:val="18"/>
      <w:szCs w:val="18"/>
    </w:rPr>
  </w:style>
  <w:style w:type="paragraph" w:styleId="a6">
    <w:name w:val="footer"/>
    <w:basedOn w:val="a"/>
    <w:link w:val="Char2"/>
    <w:uiPriority w:val="99"/>
    <w:unhideWhenUsed/>
    <w:qFormat/>
    <w:rsid w:val="00696E6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96E6E"/>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unhideWhenUsed/>
    <w:qFormat/>
    <w:rsid w:val="00696E6E"/>
  </w:style>
  <w:style w:type="table" w:styleId="a9">
    <w:name w:val="Table Grid"/>
    <w:basedOn w:val="a1"/>
    <w:qFormat/>
    <w:rsid w:val="00696E6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link w:val="a5"/>
    <w:uiPriority w:val="99"/>
    <w:semiHidden/>
    <w:qFormat/>
    <w:rsid w:val="00696E6E"/>
    <w:rPr>
      <w:rFonts w:ascii="Times New Roman" w:eastAsia="宋体" w:hAnsi="Times New Roman"/>
      <w:kern w:val="2"/>
      <w:sz w:val="18"/>
      <w:szCs w:val="18"/>
    </w:rPr>
  </w:style>
  <w:style w:type="character" w:customStyle="1" w:styleId="1Char">
    <w:name w:val="标题 1 Char"/>
    <w:link w:val="1"/>
    <w:uiPriority w:val="9"/>
    <w:qFormat/>
    <w:rsid w:val="00696E6E"/>
    <w:rPr>
      <w:rFonts w:ascii="Times New Roman" w:eastAsia="方正小标宋简体" w:hAnsi="Times New Roman" w:cs="Times New Roman"/>
      <w:b/>
      <w:bCs/>
      <w:kern w:val="44"/>
      <w:sz w:val="36"/>
      <w:szCs w:val="44"/>
    </w:rPr>
  </w:style>
  <w:style w:type="character" w:customStyle="1" w:styleId="Char3">
    <w:name w:val="页眉 Char"/>
    <w:link w:val="a7"/>
    <w:uiPriority w:val="99"/>
    <w:semiHidden/>
    <w:qFormat/>
    <w:rsid w:val="00696E6E"/>
    <w:rPr>
      <w:rFonts w:ascii="Times New Roman" w:eastAsia="宋体" w:hAnsi="Times New Roman"/>
      <w:kern w:val="2"/>
      <w:sz w:val="18"/>
      <w:szCs w:val="18"/>
    </w:rPr>
  </w:style>
  <w:style w:type="character" w:customStyle="1" w:styleId="Char2">
    <w:name w:val="页脚 Char"/>
    <w:link w:val="a6"/>
    <w:uiPriority w:val="99"/>
    <w:semiHidden/>
    <w:qFormat/>
    <w:rsid w:val="00696E6E"/>
    <w:rPr>
      <w:rFonts w:ascii="Times New Roman" w:eastAsia="宋体" w:hAnsi="Times New Roman"/>
      <w:kern w:val="2"/>
      <w:sz w:val="18"/>
      <w:szCs w:val="18"/>
    </w:rPr>
  </w:style>
  <w:style w:type="character" w:customStyle="1" w:styleId="Char">
    <w:name w:val="纯文本 Char"/>
    <w:link w:val="a3"/>
    <w:qFormat/>
    <w:rsid w:val="00696E6E"/>
    <w:rPr>
      <w:rFonts w:ascii="宋体" w:eastAsia="宋体" w:hAnsi="Courier New" w:cs="Courier New"/>
      <w:kern w:val="2"/>
      <w:sz w:val="21"/>
      <w:szCs w:val="21"/>
    </w:rPr>
  </w:style>
  <w:style w:type="paragraph" w:customStyle="1" w:styleId="10">
    <w:name w:val="列出段落1"/>
    <w:basedOn w:val="a"/>
    <w:uiPriority w:val="34"/>
    <w:qFormat/>
    <w:rsid w:val="00696E6E"/>
    <w:pPr>
      <w:ind w:firstLineChars="200" w:firstLine="420"/>
    </w:pPr>
    <w:rPr>
      <w:rFonts w:ascii="Calibri" w:hAnsi="Calibri"/>
      <w:szCs w:val="22"/>
    </w:rPr>
  </w:style>
  <w:style w:type="paragraph" w:styleId="aa">
    <w:name w:val="List Paragraph"/>
    <w:basedOn w:val="a"/>
    <w:uiPriority w:val="34"/>
    <w:qFormat/>
    <w:rsid w:val="00696E6E"/>
    <w:pPr>
      <w:ind w:firstLineChars="200" w:firstLine="420"/>
    </w:pPr>
  </w:style>
  <w:style w:type="character" w:customStyle="1" w:styleId="Char0">
    <w:name w:val="日期 Char"/>
    <w:basedOn w:val="a0"/>
    <w:link w:val="a4"/>
    <w:uiPriority w:val="99"/>
    <w:semiHidden/>
    <w:qFormat/>
    <w:rsid w:val="00696E6E"/>
    <w:rPr>
      <w:rFonts w:ascii="Times New Roman" w:eastAsia="宋体"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hyh</cp:lastModifiedBy>
  <cp:revision>7</cp:revision>
  <cp:lastPrinted>2018-04-08T08:46:00Z</cp:lastPrinted>
  <dcterms:created xsi:type="dcterms:W3CDTF">2018-05-14T02:31:00Z</dcterms:created>
  <dcterms:modified xsi:type="dcterms:W3CDTF">2018-05-14T12:45:00Z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